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19" w:rsidRDefault="00686019" w:rsidP="0068601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SAKARYA ÜNİVERSİTESİ REKTÖRLÜĞÜ</w:t>
      </w:r>
    </w:p>
    <w:p w:rsidR="00686019" w:rsidRDefault="00686019" w:rsidP="0068601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86019" w:rsidRDefault="00723B6A" w:rsidP="0068601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GÖREVDE </w:t>
      </w:r>
      <w:r w:rsidR="00686019">
        <w:rPr>
          <w:rFonts w:ascii="Times New Roman" w:hAnsi="Times New Roman" w:cs="Times New Roman"/>
          <w:b/>
          <w:sz w:val="24"/>
          <w:szCs w:val="24"/>
          <w:lang w:eastAsia="tr-TR"/>
        </w:rPr>
        <w:t>YÜKSELME VE UNVAN DEĞİŞİKLİĞİ SINAV İLANI</w:t>
      </w:r>
    </w:p>
    <w:p w:rsidR="00686019" w:rsidRDefault="00686019" w:rsidP="0068601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B09A0" w:rsidRDefault="00067B6D" w:rsidP="00AB09A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Üniversitemizde</w:t>
      </w:r>
      <w:r w:rsidR="00686019">
        <w:rPr>
          <w:rFonts w:ascii="Times New Roman" w:hAnsi="Times New Roman" w:cs="Times New Roman"/>
          <w:sz w:val="24"/>
          <w:szCs w:val="24"/>
          <w:lang w:eastAsia="tr-TR"/>
        </w:rPr>
        <w:t> </w:t>
      </w:r>
      <w:hyperlink r:id="rId5" w:tgtFrame="_blank" w:history="1">
        <w:r w:rsidR="0068601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“Yükseköğretim Üst Kuruluşları İle Yükseköğretim Kurumları Personeli Görevde Yükselme ve Unvan Değişikliği Yönetmeliği”</w:t>
        </w:r>
      </w:hyperlink>
      <w:r w:rsidR="003D05EF">
        <w:rPr>
          <w:rFonts w:ascii="Times New Roman" w:hAnsi="Times New Roman" w:cs="Times New Roman"/>
          <w:sz w:val="24"/>
          <w:szCs w:val="24"/>
          <w:lang w:eastAsia="tr-TR"/>
        </w:rPr>
        <w:t xml:space="preserve"> hükümleri gereğince </w:t>
      </w:r>
      <w:r w:rsidR="00AB09A0">
        <w:rPr>
          <w:rFonts w:ascii="Times New Roman" w:hAnsi="Times New Roman" w:cs="Times New Roman"/>
          <w:sz w:val="24"/>
          <w:szCs w:val="24"/>
          <w:lang w:eastAsia="tr-TR"/>
        </w:rPr>
        <w:t>Görevde Yükselme ve Unvan Değişikliği Sınavı yapılacak</w:t>
      </w:r>
      <w:bookmarkStart w:id="0" w:name="_GoBack"/>
      <w:bookmarkEnd w:id="0"/>
      <w:r w:rsidR="00AB09A0">
        <w:rPr>
          <w:rFonts w:ascii="Times New Roman" w:hAnsi="Times New Roman" w:cs="Times New Roman"/>
          <w:sz w:val="24"/>
          <w:szCs w:val="24"/>
          <w:lang w:eastAsia="tr-TR"/>
        </w:rPr>
        <w:t xml:space="preserve">tır. </w:t>
      </w:r>
    </w:p>
    <w:p w:rsidR="00686019" w:rsidRDefault="00AB09A0" w:rsidP="00AB09A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Görevde Yükselme ve Unvan Değişikliği yazılı</w:t>
      </w:r>
      <w:r w:rsidRPr="00AB09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sınavı </w:t>
      </w:r>
      <w:r w:rsidR="00BE4BCC">
        <w:rPr>
          <w:rFonts w:ascii="Times New Roman" w:hAnsi="Times New Roman" w:cs="Times New Roman"/>
          <w:sz w:val="24"/>
          <w:szCs w:val="24"/>
          <w:lang w:eastAsia="tr-TR"/>
        </w:rPr>
        <w:t>Yükseköğretim Kurulu Başkanlığı tarafından merkezi</w:t>
      </w:r>
      <w:r w:rsidR="003D05EF">
        <w:rPr>
          <w:rFonts w:ascii="Times New Roman" w:hAnsi="Times New Roman" w:cs="Times New Roman"/>
          <w:sz w:val="24"/>
          <w:szCs w:val="24"/>
          <w:lang w:eastAsia="tr-TR"/>
        </w:rPr>
        <w:t xml:space="preserve"> olarak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yapılacaktır.</w:t>
      </w:r>
    </w:p>
    <w:p w:rsidR="00686019" w:rsidRDefault="00686019" w:rsidP="0068601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86019" w:rsidRDefault="00723B6A" w:rsidP="00686019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BAŞVURULAR HAKKINDA </w:t>
      </w:r>
      <w:r w:rsidR="00686019">
        <w:rPr>
          <w:rFonts w:ascii="Times New Roman" w:hAnsi="Times New Roman" w:cs="Times New Roman"/>
          <w:b/>
          <w:sz w:val="24"/>
          <w:szCs w:val="24"/>
          <w:lang w:eastAsia="tr-TR"/>
        </w:rPr>
        <w:t>GENEL ŞARTLAR</w:t>
      </w:r>
    </w:p>
    <w:p w:rsidR="00686019" w:rsidRDefault="00686019" w:rsidP="006860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İlan edilen kadrolar için belirlenen başvuru tarihinin son günü itibariyle</w:t>
      </w:r>
      <w:r w:rsidR="000F600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tr-TR"/>
        </w:rPr>
        <w:t>aranan nitelikleri taşı</w:t>
      </w:r>
      <w:r w:rsidR="000F6004">
        <w:rPr>
          <w:rFonts w:ascii="Times New Roman" w:hAnsi="Times New Roman" w:cs="Times New Roman"/>
          <w:sz w:val="24"/>
          <w:szCs w:val="24"/>
          <w:lang w:eastAsia="tr-TR"/>
        </w:rPr>
        <w:t>yan personel başvuru şartlarını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taşıdığı farklı unvanlı kadrolardan sadece biri için duyuruda belirtilen şekilde başvuruda bulunabilir. </w:t>
      </w:r>
    </w:p>
    <w:p w:rsidR="00686019" w:rsidRDefault="00686019" w:rsidP="006860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Aylıksız izinde bulunanlar dâhil olmak üzere, ilgili mevzuatı uyarınca verilen izinleri kullanmakta olanların da başvuruda bulunarak sınava katılmaları mümkündür.</w:t>
      </w:r>
    </w:p>
    <w:p w:rsidR="00686019" w:rsidRDefault="00686019" w:rsidP="006860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İlan edilen kadrolara diğer kurumların personeli, sınavsız atanma hakkına sahip olanlar ve aday memur statüsünde bulunanlar başvuruda bulunamazlar. </w:t>
      </w:r>
    </w:p>
    <w:p w:rsidR="00686019" w:rsidRDefault="00686019" w:rsidP="006860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Görevde Yükselme ve Unvan Değişikliği Sınavına başvuruda bulunacak adayların başvuru formunu eksiksiz ve doğru bir şekilde düzenleyip mezuniyet belgeleri ile birlikte kapalı zarf içerisinde </w:t>
      </w:r>
      <w:r w:rsidR="00096C65">
        <w:rPr>
          <w:rFonts w:ascii="Times New Roman" w:hAnsi="Times New Roman" w:cs="Times New Roman"/>
          <w:sz w:val="24"/>
          <w:szCs w:val="24"/>
          <w:lang w:eastAsia="tr-TR"/>
        </w:rPr>
        <w:t>ekte belirtilen</w:t>
      </w:r>
      <w:r w:rsidR="000F60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96C65">
        <w:rPr>
          <w:rFonts w:ascii="Times New Roman" w:hAnsi="Times New Roman" w:cs="Times New Roman"/>
          <w:sz w:val="24"/>
          <w:szCs w:val="24"/>
          <w:lang w:eastAsia="tr-TR"/>
        </w:rPr>
        <w:t>dilekçe ile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F6004">
        <w:rPr>
          <w:rFonts w:ascii="Times New Roman" w:hAnsi="Times New Roman" w:cs="Times New Roman"/>
          <w:sz w:val="24"/>
          <w:szCs w:val="24"/>
          <w:lang w:eastAsia="tr-TR"/>
        </w:rPr>
        <w:t xml:space="preserve">son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başvuru tarihi </w:t>
      </w:r>
      <w:proofErr w:type="spellStart"/>
      <w:r w:rsidR="000F6004">
        <w:rPr>
          <w:rFonts w:ascii="Times New Roman" w:hAnsi="Times New Roman" w:cs="Times New Roman"/>
          <w:sz w:val="24"/>
          <w:szCs w:val="24"/>
          <w:lang w:eastAsia="tr-TR"/>
        </w:rPr>
        <w:t>itibarıyle</w:t>
      </w:r>
      <w:proofErr w:type="spellEnd"/>
      <w:r w:rsidR="000F60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mesai bitimine kadar Personel Dairesi Başkanlığına iletilmek üzere Genel Evrak Şube Müdürlüğüne teslim etmeleri gerekmektedir. Bu tarihten sonraki başvurular değerlendirmeye alınmayacaktır. </w:t>
      </w:r>
    </w:p>
    <w:p w:rsidR="00686019" w:rsidRDefault="00206C74" w:rsidP="006860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06C74">
        <w:rPr>
          <w:rFonts w:ascii="Times New Roman" w:hAnsi="Times New Roman" w:cs="Times New Roman"/>
          <w:sz w:val="24"/>
          <w:szCs w:val="24"/>
          <w:lang w:eastAsia="tr-TR"/>
        </w:rPr>
        <w:t>Görevde yükselme suretiyle ilan edilen boş kadro sayısı kadar atama yapılmasında başarı 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06C74">
        <w:rPr>
          <w:rFonts w:ascii="Times New Roman" w:hAnsi="Times New Roman" w:cs="Times New Roman"/>
          <w:sz w:val="24"/>
          <w:szCs w:val="24"/>
          <w:lang w:eastAsia="tr-TR"/>
        </w:rPr>
        <w:t>puanı esas alınır. </w:t>
      </w:r>
    </w:p>
    <w:p w:rsidR="00686019" w:rsidRDefault="00686019" w:rsidP="00686019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 puanlarının eşit olması hâlinde, sırasıyla;</w:t>
      </w:r>
    </w:p>
    <w:p w:rsidR="00686019" w:rsidRDefault="00686019" w:rsidP="00686019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 Hizmet süresi fazla olanlara,</w:t>
      </w:r>
    </w:p>
    <w:p w:rsidR="00686019" w:rsidRDefault="00686019" w:rsidP="00686019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b) Daha üst öğrenimi bitirmiş olanlara,</w:t>
      </w:r>
    </w:p>
    <w:p w:rsidR="00686019" w:rsidRDefault="00686019" w:rsidP="00686019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 Üst öğrenim mezuniyet notu yüksek olanlara,</w:t>
      </w:r>
    </w:p>
    <w:p w:rsidR="00653CAD" w:rsidRDefault="00686019" w:rsidP="00BE4BCC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öncelik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verilmek suretiyle, en yüksek puandan başlamak üzere başarı sıralaması belirlenir.</w:t>
      </w:r>
    </w:p>
    <w:p w:rsidR="00BE4BCC" w:rsidRPr="00BE4BCC" w:rsidRDefault="00BE4BCC" w:rsidP="00BE4BCC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6019" w:rsidRDefault="00206C74" w:rsidP="00060D0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06C74">
        <w:rPr>
          <w:rFonts w:ascii="Times New Roman" w:hAnsi="Times New Roman" w:cs="Times New Roman"/>
          <w:sz w:val="24"/>
          <w:szCs w:val="24"/>
          <w:lang w:eastAsia="tr-TR"/>
        </w:rPr>
        <w:t xml:space="preserve">Atanmaya hak kazanan personel, başarı sıralaması listesinin kesinleşmesini müteakip </w:t>
      </w:r>
      <w:r w:rsidR="006B7A69">
        <w:rPr>
          <w:rFonts w:ascii="Times New Roman" w:hAnsi="Times New Roman" w:cs="Times New Roman"/>
          <w:sz w:val="24"/>
          <w:szCs w:val="24"/>
          <w:lang w:eastAsia="tr-TR"/>
        </w:rPr>
        <w:t>en yüksek puandan başlamak üzere belirlenen başarı sıralamasındaki başarı puanlarına göre atama yapılır.</w:t>
      </w:r>
      <w:r w:rsidR="00401B8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Gerekli şartları taşımadığı daha sonra saptananların sınavları geçersiz sayılarak atamaları yapılmaz, atamaları yapılmış olanların atamaları iptal edilir</w:t>
      </w:r>
      <w:r w:rsidR="001A24D6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060D06" w:rsidRDefault="00060D06" w:rsidP="00060D0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86019" w:rsidRDefault="00686019" w:rsidP="0068601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86019" w:rsidRDefault="00686019" w:rsidP="0068601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İLAN TARİHİ      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="00060D06">
        <w:rPr>
          <w:rFonts w:ascii="Times New Roman" w:hAnsi="Times New Roman" w:cs="Times New Roman"/>
          <w:b/>
          <w:sz w:val="24"/>
          <w:szCs w:val="24"/>
          <w:lang w:eastAsia="tr-TR"/>
        </w:rPr>
        <w:t>11/01/2019</w:t>
      </w:r>
      <w:proofErr w:type="gramEnd"/>
    </w:p>
    <w:p w:rsidR="00686019" w:rsidRDefault="00686019" w:rsidP="0068601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86019" w:rsidRDefault="00686019" w:rsidP="00060D0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SON BAŞVURU TARİHİ  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="00060D0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060D06">
        <w:rPr>
          <w:rFonts w:ascii="Times New Roman" w:hAnsi="Times New Roman" w:cs="Times New Roman"/>
          <w:b/>
          <w:sz w:val="24"/>
          <w:szCs w:val="24"/>
          <w:lang w:eastAsia="tr-TR"/>
        </w:rPr>
        <w:t>23/01/2019</w:t>
      </w:r>
      <w:proofErr w:type="gramEnd"/>
    </w:p>
    <w:sectPr w:rsidR="00686019" w:rsidSect="00650A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462"/>
    <w:multiLevelType w:val="hybridMultilevel"/>
    <w:tmpl w:val="E9BEA488"/>
    <w:lvl w:ilvl="0" w:tplc="1BFE4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70936"/>
    <w:multiLevelType w:val="hybridMultilevel"/>
    <w:tmpl w:val="53262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651"/>
    <w:multiLevelType w:val="hybridMultilevel"/>
    <w:tmpl w:val="EFF053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F6"/>
    <w:multiLevelType w:val="hybridMultilevel"/>
    <w:tmpl w:val="6D54CA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218D2"/>
    <w:multiLevelType w:val="hybridMultilevel"/>
    <w:tmpl w:val="00A04C0C"/>
    <w:lvl w:ilvl="0" w:tplc="EA22BA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141532"/>
    <w:multiLevelType w:val="hybridMultilevel"/>
    <w:tmpl w:val="91BC4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F03"/>
    <w:multiLevelType w:val="hybridMultilevel"/>
    <w:tmpl w:val="ED7A0A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2F84"/>
    <w:multiLevelType w:val="hybridMultilevel"/>
    <w:tmpl w:val="6F48A380"/>
    <w:lvl w:ilvl="0" w:tplc="580C2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64414"/>
    <w:multiLevelType w:val="hybridMultilevel"/>
    <w:tmpl w:val="BF98C2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94C5E"/>
    <w:multiLevelType w:val="hybridMultilevel"/>
    <w:tmpl w:val="8DF80A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31F47"/>
    <w:multiLevelType w:val="hybridMultilevel"/>
    <w:tmpl w:val="5958E5C4"/>
    <w:lvl w:ilvl="0" w:tplc="8BC48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2"/>
    <w:rsid w:val="0001764D"/>
    <w:rsid w:val="000304D1"/>
    <w:rsid w:val="00032B88"/>
    <w:rsid w:val="00033A39"/>
    <w:rsid w:val="00060D06"/>
    <w:rsid w:val="00067B6D"/>
    <w:rsid w:val="00096B52"/>
    <w:rsid w:val="00096C65"/>
    <w:rsid w:val="000C6CC6"/>
    <w:rsid w:val="000E0F7C"/>
    <w:rsid w:val="000F6004"/>
    <w:rsid w:val="00103B24"/>
    <w:rsid w:val="00143882"/>
    <w:rsid w:val="001A24D6"/>
    <w:rsid w:val="001C5A0A"/>
    <w:rsid w:val="001E2176"/>
    <w:rsid w:val="00202997"/>
    <w:rsid w:val="00203D68"/>
    <w:rsid w:val="00206C74"/>
    <w:rsid w:val="002A325D"/>
    <w:rsid w:val="002C422B"/>
    <w:rsid w:val="00361288"/>
    <w:rsid w:val="003A66AE"/>
    <w:rsid w:val="003B4923"/>
    <w:rsid w:val="003C6BB0"/>
    <w:rsid w:val="003D05EF"/>
    <w:rsid w:val="003E1CF2"/>
    <w:rsid w:val="003F0485"/>
    <w:rsid w:val="00401B84"/>
    <w:rsid w:val="0042212D"/>
    <w:rsid w:val="0042658A"/>
    <w:rsid w:val="00432E8B"/>
    <w:rsid w:val="00451FFE"/>
    <w:rsid w:val="004E2508"/>
    <w:rsid w:val="004F4D7E"/>
    <w:rsid w:val="00526EEF"/>
    <w:rsid w:val="005905A9"/>
    <w:rsid w:val="005A28A7"/>
    <w:rsid w:val="005D0EAB"/>
    <w:rsid w:val="00640DC7"/>
    <w:rsid w:val="00650A0C"/>
    <w:rsid w:val="00653CAD"/>
    <w:rsid w:val="00686019"/>
    <w:rsid w:val="006A56E7"/>
    <w:rsid w:val="006B7A69"/>
    <w:rsid w:val="006D4F5C"/>
    <w:rsid w:val="006E23D9"/>
    <w:rsid w:val="00723B6A"/>
    <w:rsid w:val="007E4C6C"/>
    <w:rsid w:val="00807888"/>
    <w:rsid w:val="008160EC"/>
    <w:rsid w:val="0083084E"/>
    <w:rsid w:val="00895927"/>
    <w:rsid w:val="008C747D"/>
    <w:rsid w:val="00946373"/>
    <w:rsid w:val="009C4B7B"/>
    <w:rsid w:val="00A245FE"/>
    <w:rsid w:val="00A532B6"/>
    <w:rsid w:val="00A558EA"/>
    <w:rsid w:val="00AB09A0"/>
    <w:rsid w:val="00AB166A"/>
    <w:rsid w:val="00AC5512"/>
    <w:rsid w:val="00AD2D8F"/>
    <w:rsid w:val="00B02D34"/>
    <w:rsid w:val="00B34218"/>
    <w:rsid w:val="00B77A5C"/>
    <w:rsid w:val="00BD5616"/>
    <w:rsid w:val="00BE4BCC"/>
    <w:rsid w:val="00BF5833"/>
    <w:rsid w:val="00C3310D"/>
    <w:rsid w:val="00C655D3"/>
    <w:rsid w:val="00C92DD3"/>
    <w:rsid w:val="00D173AD"/>
    <w:rsid w:val="00DA7A47"/>
    <w:rsid w:val="00DB16CA"/>
    <w:rsid w:val="00DE6159"/>
    <w:rsid w:val="00EE59A0"/>
    <w:rsid w:val="00F55D97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91C6-9D16-4F96-8B42-F0E9E95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6B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3A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3A39"/>
    <w:pPr>
      <w:ind w:left="720"/>
      <w:contextualSpacing/>
    </w:pPr>
    <w:rPr>
      <w:rFonts w:eastAsiaTheme="minorEastAsia"/>
      <w:lang w:eastAsia="tr-TR"/>
    </w:rPr>
  </w:style>
  <w:style w:type="paragraph" w:customStyle="1" w:styleId="3-normalyaz">
    <w:name w:val="3-normalyaz"/>
    <w:basedOn w:val="Normal"/>
    <w:rsid w:val="000E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E0F7C"/>
  </w:style>
  <w:style w:type="paragraph" w:styleId="BalonMetni">
    <w:name w:val="Balloon Text"/>
    <w:basedOn w:val="Normal"/>
    <w:link w:val="BalonMetniChar"/>
    <w:uiPriority w:val="99"/>
    <w:semiHidden/>
    <w:unhideWhenUsed/>
    <w:rsid w:val="0052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vzuat.gov.tr/Metin.Aspx?MevzuatKod=7.5.19573&amp;MevzuatIliski=0&amp;sourceXmlSearch=y%C3%BCksek%C3%B6%C4%9Fretim%20%C3%BC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NeşeKaramanGürsoy</cp:lastModifiedBy>
  <cp:revision>104</cp:revision>
  <cp:lastPrinted>2019-01-11T12:06:00Z</cp:lastPrinted>
  <dcterms:created xsi:type="dcterms:W3CDTF">2016-02-17T09:46:00Z</dcterms:created>
  <dcterms:modified xsi:type="dcterms:W3CDTF">2019-01-11T14:55:00Z</dcterms:modified>
</cp:coreProperties>
</file>